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округа-Югры Миненко Ю.Б.,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Носовской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</w:t>
      </w:r>
      <w:r>
        <w:rPr>
          <w:rFonts w:ascii="Times New Roman" w:eastAsia="Times New Roman" w:hAnsi="Times New Roman" w:cs="Times New Roman"/>
        </w:rPr>
        <w:t>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ст.6.9 КоАП РФ в отношении </w:t>
      </w:r>
      <w:r>
        <w:rPr>
          <w:rFonts w:ascii="Times New Roman" w:eastAsia="Times New Roman" w:hAnsi="Times New Roman" w:cs="Times New Roman"/>
        </w:rPr>
        <w:t>Носовской</w:t>
      </w:r>
      <w:r>
        <w:rPr>
          <w:rFonts w:ascii="Times New Roman" w:eastAsia="Times New Roman" w:hAnsi="Times New Roman" w:cs="Times New Roman"/>
        </w:rPr>
        <w:t xml:space="preserve"> Светланы Сергеевны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Носовская</w:t>
      </w:r>
      <w:r>
        <w:rPr>
          <w:rFonts w:ascii="Times New Roman" w:eastAsia="Times New Roman" w:hAnsi="Times New Roman" w:cs="Times New Roman"/>
        </w:rPr>
        <w:t xml:space="preserve"> С.С., в отношении которой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потребил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наркотические или психотропные вещества без назначения врача,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наличии таких признаков опьянения как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, дрожание пальцев рук, покраснение глаз, </w:t>
      </w:r>
      <w:r>
        <w:rPr>
          <w:rFonts w:ascii="Times New Roman" w:eastAsia="Times New Roman" w:hAnsi="Times New Roman" w:cs="Times New Roman"/>
        </w:rPr>
        <w:t>изменение кожных покровов, 01.01.2025 в 11 час. 0</w:t>
      </w:r>
      <w:r>
        <w:rPr>
          <w:rFonts w:ascii="Times New Roman" w:eastAsia="Times New Roman" w:hAnsi="Times New Roman" w:cs="Times New Roman"/>
        </w:rPr>
        <w:t xml:space="preserve">0 мин., находясь в помещении БУ ХМАО-Югры «Ханты-Мансийская психоневрологическая больница»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, д.106, </w:t>
      </w:r>
      <w:r>
        <w:rPr>
          <w:rFonts w:ascii="Times New Roman" w:eastAsia="Times New Roman" w:hAnsi="Times New Roman" w:cs="Times New Roman"/>
        </w:rPr>
        <w:t>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законное требование уполномоченного должностного лиц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Носовская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</w:t>
      </w:r>
      <w:r>
        <w:rPr>
          <w:rFonts w:ascii="Times New Roman" w:eastAsia="Times New Roman" w:hAnsi="Times New Roman" w:cs="Times New Roman"/>
        </w:rPr>
        <w:t>ощью защитника не воспользовалась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 обстоятельствам вменяемого правонарушения пояснила, что 01.01.2025 утром потеряла ребенка, стала его искать, ходить по подъездам, кричать, чтобы она откликнулась. Ребенок оказался у соседки в квартире. Приехали сотрудники полиции увезли её на медицинское освидетельствование, которое она пройти отказалась, так как, не употребляла наркотические средства, а балы в состоянии алкогольного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Носовскую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Частью 1 статьи 6.9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07402/entry/40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40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</w:t>
      </w:r>
      <w:r>
        <w:rPr>
          <w:rFonts w:ascii="Times New Roman" w:eastAsia="Times New Roman" w:hAnsi="Times New Roman" w:cs="Times New Roman"/>
        </w:rPr>
        <w:t>рального закона от 08.01.1998 №3-ФЗ «</w:t>
      </w:r>
      <w:r>
        <w:rPr>
          <w:rFonts w:ascii="Times New Roman" w:eastAsia="Times New Roman" w:hAnsi="Times New Roman" w:cs="Times New Roman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(далее Федеральный закона №3-ФЗ)</w:t>
      </w:r>
      <w:r>
        <w:rPr>
          <w:rFonts w:ascii="Times New Roman" w:eastAsia="Times New Roman" w:hAnsi="Times New Roman" w:cs="Times New Roman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07402/entry/441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4" w:anchor="/document/12107402/entry/95000" w:history="1">
        <w:r>
          <w:rPr>
            <w:rFonts w:ascii="Times New Roman" w:eastAsia="Times New Roman" w:hAnsi="Times New Roman" w:cs="Times New Roman"/>
            <w:color w:val="0000EE"/>
          </w:rPr>
          <w:t>ч.2 ст.</w:t>
        </w:r>
        <w:r>
          <w:rPr>
            <w:rFonts w:ascii="Times New Roman" w:eastAsia="Times New Roman" w:hAnsi="Times New Roman" w:cs="Times New Roman"/>
            <w:color w:val="0000EE"/>
          </w:rPr>
          <w:t>44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№</w:t>
      </w:r>
      <w:r>
        <w:rPr>
          <w:rFonts w:ascii="Times New Roman" w:eastAsia="Times New Roman" w:hAnsi="Times New Roman" w:cs="Times New Roman"/>
        </w:rPr>
        <w:t xml:space="preserve">3-ФЗ 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rPr>
          <w:rFonts w:ascii="Times New Roman" w:eastAsia="Times New Roman" w:hAnsi="Times New Roman" w:cs="Times New Roman"/>
        </w:rPr>
        <w:t>психоактивное</w:t>
      </w:r>
      <w:r>
        <w:rPr>
          <w:rFonts w:ascii="Times New Roman" w:eastAsia="Times New Roman" w:hAnsi="Times New Roman" w:cs="Times New Roman"/>
        </w:rPr>
        <w:t xml:space="preserve"> вещество, может быть </w:t>
      </w:r>
      <w:r>
        <w:rPr>
          <w:rFonts w:ascii="Times New Roman" w:eastAsia="Times New Roman" w:hAnsi="Times New Roman" w:cs="Times New Roman"/>
        </w:rPr>
        <w:t>направлено на медицинское освидетельствование. Медицинское освидетельствование указанного лица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71350220/entry/10531" w:history="1">
        <w:r>
          <w:rPr>
            <w:rFonts w:ascii="Times New Roman" w:eastAsia="Times New Roman" w:hAnsi="Times New Roman" w:cs="Times New Roman"/>
            <w:color w:val="0000EE"/>
          </w:rPr>
          <w:t>подпункта 3.1 пункта 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Порядка проведения медицинского освидетельствования на состояние опьянения (алкогольного, наркотического или иного токсического), у</w:t>
      </w:r>
      <w:r>
        <w:rPr>
          <w:rFonts w:ascii="Times New Roman" w:eastAsia="Times New Roman" w:hAnsi="Times New Roman" w:cs="Times New Roman"/>
        </w:rPr>
        <w:t xml:space="preserve">твержденного </w:t>
      </w:r>
      <w:hyperlink r:id="rId4" w:anchor="/document/71350220/entry/0" w:history="1">
        <w:r>
          <w:rPr>
            <w:rFonts w:ascii="Times New Roman" w:eastAsia="Times New Roman" w:hAnsi="Times New Roman" w:cs="Times New Roman"/>
            <w:color w:val="0000EE"/>
          </w:rPr>
          <w:t>п</w:t>
        </w:r>
        <w:r>
          <w:rPr>
            <w:rFonts w:ascii="Times New Roman" w:eastAsia="Times New Roman" w:hAnsi="Times New Roman" w:cs="Times New Roman"/>
            <w:color w:val="0000EE"/>
          </w:rPr>
          <w:t>риказом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инздрава России от 18.12.2015 №</w:t>
      </w:r>
      <w:r>
        <w:rPr>
          <w:rFonts w:ascii="Times New Roman" w:eastAsia="Times New Roman" w:hAnsi="Times New Roman" w:cs="Times New Roman"/>
        </w:rPr>
        <w:t xml:space="preserve">933н (далее - Порядок), медицинское освидетельствование проводится лицу,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>
        <w:rPr>
          <w:rFonts w:ascii="Times New Roman" w:eastAsia="Times New Roman" w:hAnsi="Times New Roman" w:cs="Times New Roman"/>
        </w:rPr>
        <w:t>психоактивное</w:t>
      </w:r>
      <w:r>
        <w:rPr>
          <w:rFonts w:ascii="Times New Roman" w:eastAsia="Times New Roman" w:hAnsi="Times New Roman" w:cs="Times New Roman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 соответствии с п.6 Порядка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71201" w:history="1">
        <w:r>
          <w:rPr>
            <w:rFonts w:ascii="Times New Roman" w:eastAsia="Times New Roman" w:hAnsi="Times New Roman" w:cs="Times New Roman"/>
            <w:color w:val="0000EE"/>
          </w:rPr>
          <w:t>частях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7120011" w:history="1">
        <w:r>
          <w:rPr>
            <w:rFonts w:ascii="Times New Roman" w:eastAsia="Times New Roman" w:hAnsi="Times New Roman" w:cs="Times New Roman"/>
            <w:color w:val="0000EE"/>
          </w:rPr>
          <w:t>1.1 статьи 27.12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материалов дела об адм</w:t>
      </w:r>
      <w:r>
        <w:rPr>
          <w:rFonts w:ascii="Times New Roman" w:eastAsia="Times New Roman" w:hAnsi="Times New Roman" w:cs="Times New Roman"/>
        </w:rPr>
        <w:t>инистративном правонарушении, 01.01.2025 в 11:0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Носовская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отношении которой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потребил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наркотические средства или психотропные вещества без назначения врача, находясь в БУ ХМАО-Югры «Ханты-Мансийская клиническая психоневрологическая больница»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 д.106, 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Носовской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385009 от 01.01.2025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>инспектора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ОР ППСП МО МВД России «Ханты-Мансийский» </w:t>
      </w:r>
      <w:r>
        <w:rPr>
          <w:rFonts w:ascii="Times New Roman" w:eastAsia="Times New Roman" w:hAnsi="Times New Roman" w:cs="Times New Roman"/>
        </w:rPr>
        <w:t>Айболатова</w:t>
      </w:r>
      <w:r>
        <w:rPr>
          <w:rFonts w:ascii="Times New Roman" w:eastAsia="Times New Roman" w:hAnsi="Times New Roman" w:cs="Times New Roman"/>
        </w:rPr>
        <w:t xml:space="preserve"> А.З. от 01.01.2025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правонарушения,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Носовской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01.01.2025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она отказалась от прохождения медицинского освидетельствования так как не считает себя наркоманкой;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от 01.01.2025;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№</w:t>
      </w:r>
      <w:r>
        <w:rPr>
          <w:rFonts w:ascii="Times New Roman" w:eastAsia="Times New Roman" w:hAnsi="Times New Roman" w:cs="Times New Roman"/>
        </w:rPr>
        <w:t>2 от 01.01.2025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Носовская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отказалась </w:t>
      </w:r>
      <w:r>
        <w:rPr>
          <w:rFonts w:ascii="Times New Roman" w:eastAsia="Times New Roman" w:hAnsi="Times New Roman" w:cs="Times New Roman"/>
        </w:rPr>
        <w:t>от прохождения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Носовской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ст.6.9 КоАП РФ – </w:t>
      </w:r>
      <w:r>
        <w:rPr>
          <w:rFonts w:ascii="Times New Roman" w:eastAsia="Times New Roman" w:hAnsi="Times New Roman" w:cs="Times New Roman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</w:rPr>
        <w:t>Носовскую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 согласно </w:t>
      </w:r>
      <w:r>
        <w:rPr>
          <w:rFonts w:ascii="Times New Roman" w:eastAsia="Times New Roman" w:hAnsi="Times New Roman" w:cs="Times New Roman"/>
        </w:rPr>
        <w:t>примечанию</w:t>
      </w:r>
      <w:r>
        <w:rPr>
          <w:rFonts w:ascii="Times New Roman" w:eastAsia="Times New Roman" w:hAnsi="Times New Roman" w:cs="Times New Roman"/>
        </w:rPr>
        <w:t xml:space="preserve"> к ст.6.9 КоАП РФ,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характер и тяжесть совершенного правонарушения, а также личность </w:t>
      </w:r>
      <w:r>
        <w:rPr>
          <w:rFonts w:ascii="Times New Roman" w:eastAsia="Times New Roman" w:hAnsi="Times New Roman" w:cs="Times New Roman"/>
        </w:rPr>
        <w:t>Носовской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Носовская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посягающее на здоровье гражда</w:t>
      </w:r>
      <w:r>
        <w:rPr>
          <w:rFonts w:ascii="Times New Roman" w:eastAsia="Times New Roman" w:hAnsi="Times New Roman" w:cs="Times New Roman"/>
        </w:rPr>
        <w:t>н, общественную нравственность.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</w:rPr>
        <w:t xml:space="preserve">наличие на иждивении малолетнего ребенка, </w:t>
      </w:r>
      <w:r>
        <w:rPr>
          <w:rFonts w:ascii="Times New Roman" w:eastAsia="Times New Roman" w:hAnsi="Times New Roman" w:cs="Times New Roman"/>
        </w:rPr>
        <w:t xml:space="preserve">признание вины,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обстоятельств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ст.ст.23.1.,</w:t>
      </w:r>
      <w:r>
        <w:rPr>
          <w:rFonts w:ascii="Times New Roman" w:eastAsia="Times New Roman" w:hAnsi="Times New Roman" w:cs="Times New Roman"/>
        </w:rPr>
        <w:t xml:space="preserve">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Носовскую</w:t>
      </w:r>
      <w:r>
        <w:rPr>
          <w:rFonts w:ascii="Times New Roman" w:eastAsia="Times New Roman" w:hAnsi="Times New Roman" w:cs="Times New Roman"/>
        </w:rPr>
        <w:t xml:space="preserve"> Светлану Сергеевну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ст.6.9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4000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72011601063010009140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0412365400285000012506108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